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CB" w:rsidRDefault="00DA3383">
      <w:pPr>
        <w:pStyle w:val="30"/>
        <w:shd w:val="clear" w:color="auto" w:fill="auto"/>
        <w:spacing w:after="660" w:line="190" w:lineRule="exact"/>
      </w:pPr>
      <w:r>
        <w:rPr>
          <w:rStyle w:val="31"/>
          <w:b/>
          <w:bCs/>
        </w:rPr>
        <w:t>ПРОЕКТ</w:t>
      </w:r>
    </w:p>
    <w:p w:rsidR="00B02ECB" w:rsidRDefault="00DA3383">
      <w:pPr>
        <w:pStyle w:val="20"/>
        <w:shd w:val="clear" w:color="auto" w:fill="auto"/>
        <w:spacing w:before="0" w:after="629" w:line="190" w:lineRule="exact"/>
        <w:ind w:left="20"/>
      </w:pPr>
      <w:r>
        <w:t>Единый государственный экзамен по ГЕОГРАФИИ</w:t>
      </w:r>
    </w:p>
    <w:p w:rsidR="00B02ECB" w:rsidRDefault="00DA3383">
      <w:pPr>
        <w:pStyle w:val="40"/>
        <w:shd w:val="clear" w:color="auto" w:fill="auto"/>
        <w:spacing w:before="0"/>
        <w:ind w:left="20"/>
      </w:pPr>
      <w:r>
        <w:t>Кодификатор</w:t>
      </w:r>
    </w:p>
    <w:p w:rsidR="00B02ECB" w:rsidRDefault="00DA3383">
      <w:pPr>
        <w:pStyle w:val="50"/>
        <w:shd w:val="clear" w:color="auto" w:fill="auto"/>
        <w:spacing w:after="663"/>
        <w:ind w:left="20"/>
        <w:sectPr w:rsidR="00B02ECB">
          <w:headerReference w:type="default" r:id="rId6"/>
          <w:footerReference w:type="default" r:id="rId7"/>
          <w:pgSz w:w="8400" w:h="11900"/>
          <w:pgMar w:top="853" w:right="840" w:bottom="853" w:left="1498" w:header="0" w:footer="3" w:gutter="0"/>
          <w:cols w:space="720"/>
          <w:noEndnote/>
          <w:titlePg/>
          <w:docGrid w:linePitch="360"/>
        </w:sectPr>
      </w:pPr>
      <w:r>
        <w:t>элементов содержания и требований к уровню</w:t>
      </w:r>
      <w:r>
        <w:br/>
        <w:t>подготовки выпускников образовательных</w:t>
      </w:r>
      <w:r>
        <w:br/>
        <w:t>организаций для проведения</w:t>
      </w:r>
      <w:r>
        <w:br/>
        <w:t>единого государственного экзамена</w:t>
      </w:r>
      <w:r>
        <w:br/>
        <w:t>по географии</w:t>
      </w:r>
      <w:r>
        <w:br/>
      </w:r>
      <w:r>
        <w:rPr>
          <w:rStyle w:val="2"/>
        </w:rPr>
        <w:t>подготовлен Федеральным государственным бюджетным</w:t>
      </w:r>
      <w:r>
        <w:rPr>
          <w:rStyle w:val="2"/>
        </w:rPr>
        <w:br/>
      </w:r>
      <w:r>
        <w:rPr>
          <w:rStyle w:val="2"/>
        </w:rPr>
        <w:t xml:space="preserve">научным </w:t>
      </w:r>
      <w:proofErr w:type="gramStart"/>
      <w:r>
        <w:rPr>
          <w:rStyle w:val="2"/>
        </w:rPr>
        <w:t>учреждением</w:t>
      </w:r>
      <w:r>
        <w:rPr>
          <w:rStyle w:val="2"/>
        </w:rPr>
        <w:br/>
        <w:t>«</w:t>
      </w:r>
      <w:proofErr w:type="gramEnd"/>
      <w:r>
        <w:rPr>
          <w:rStyle w:val="2"/>
        </w:rPr>
        <w:t>ФЕДЕРАЛЬНЫЙ ИНСТИТУТ ПЕДАГОГИЧЕСКИХ ИЗМЕРЕНИИ»</w:t>
      </w:r>
    </w:p>
    <w:p w:rsidR="00B02ECB" w:rsidRDefault="00DA3383">
      <w:pPr>
        <w:pStyle w:val="10"/>
        <w:keepNext/>
        <w:keepLines/>
        <w:shd w:val="clear" w:color="auto" w:fill="auto"/>
        <w:spacing w:after="0" w:line="190" w:lineRule="exact"/>
        <w:ind w:left="20"/>
      </w:pPr>
      <w:bookmarkStart w:id="0" w:name="bookmark0"/>
      <w:r>
        <w:lastRenderedPageBreak/>
        <w:t>Кодификатор</w:t>
      </w:r>
      <w:bookmarkEnd w:id="0"/>
    </w:p>
    <w:p w:rsidR="00B02ECB" w:rsidRDefault="00DA3383">
      <w:pPr>
        <w:pStyle w:val="60"/>
        <w:shd w:val="clear" w:color="auto" w:fill="auto"/>
        <w:spacing w:before="0"/>
        <w:ind w:left="20"/>
      </w:pPr>
      <w:r>
        <w:t>элементов содержания и требований к уровню подготовки выпускников</w:t>
      </w:r>
      <w:r>
        <w:br/>
        <w:t>образовательных организаций для проведения единого государственного</w:t>
      </w:r>
      <w:r>
        <w:br/>
        <w:t>экзамена по ГЕОГРАФИИ</w:t>
      </w:r>
    </w:p>
    <w:p w:rsidR="00B02ECB" w:rsidRDefault="00DA3383">
      <w:pPr>
        <w:pStyle w:val="20"/>
        <w:shd w:val="clear" w:color="auto" w:fill="auto"/>
        <w:spacing w:before="0" w:after="0" w:line="221" w:lineRule="exact"/>
        <w:ind w:firstLine="520"/>
        <w:jc w:val="both"/>
      </w:pPr>
      <w:r>
        <w:t>Кодификатор элементо</w:t>
      </w:r>
      <w:r>
        <w:t>в содержания и требований к уровню подготовки выпускников образовательных организаций для проведения единого государственного экзамена по географии (далее - кодификатор) является одним из документов, определяющих структуру и содержание КИМ ЕГЭ. Он составле</w:t>
      </w:r>
      <w:r>
        <w:t>н на основе Федерального компонента государственных стандартов основного общего и среднего (полного) общего образования по географии, базовый и профильный уровни (приказ Минобразования России от 05.03.2004 № 1089).</w:t>
      </w:r>
    </w:p>
    <w:p w:rsidR="00B02ECB" w:rsidRDefault="00DA3383">
      <w:pPr>
        <w:pStyle w:val="20"/>
        <w:shd w:val="clear" w:color="auto" w:fill="auto"/>
        <w:spacing w:before="0" w:after="0" w:line="221" w:lineRule="exact"/>
        <w:ind w:firstLine="520"/>
        <w:jc w:val="both"/>
      </w:pPr>
      <w:r>
        <w:t>Кодификатор содержит элементы, предусмотр</w:t>
      </w:r>
      <w:r>
        <w:t>енные требованиями стандартов среднего (полного) общего образования по географии как базового, так и профильного уровней к уровню подготовки выпускников; кроме того, в него включен ряд элементов, отраженных в стандарте основного общего образования по геогр</w:t>
      </w:r>
      <w:r>
        <w:t>афии и имеющих большое значение для успешности продолжения географического образования.</w:t>
      </w:r>
    </w:p>
    <w:p w:rsidR="00B02ECB" w:rsidRDefault="00DA3383">
      <w:pPr>
        <w:pStyle w:val="20"/>
        <w:shd w:val="clear" w:color="auto" w:fill="auto"/>
        <w:tabs>
          <w:tab w:val="left" w:pos="3730"/>
        </w:tabs>
        <w:spacing w:before="0" w:after="0" w:line="221" w:lineRule="exact"/>
        <w:ind w:firstLine="520"/>
        <w:jc w:val="both"/>
      </w:pPr>
      <w:r>
        <w:t xml:space="preserve">В кодификатор не включены элементы содержания, выделенные курсивом в разделе «Обязательный минимум содержания основных образовательных программ» </w:t>
      </w:r>
      <w:proofErr w:type="gramStart"/>
      <w:r>
        <w:t>стандарта:</w:t>
      </w:r>
      <w:r>
        <w:tab/>
      </w:r>
      <w:proofErr w:type="gramEnd"/>
      <w:r>
        <w:t>данное содер</w:t>
      </w:r>
      <w:r>
        <w:t>жание подлежит</w:t>
      </w:r>
    </w:p>
    <w:p w:rsidR="00B02ECB" w:rsidRDefault="00DA3383">
      <w:pPr>
        <w:pStyle w:val="20"/>
        <w:shd w:val="clear" w:color="auto" w:fill="auto"/>
        <w:spacing w:before="0" w:after="180" w:line="221" w:lineRule="exact"/>
        <w:jc w:val="both"/>
      </w:pPr>
      <w:r>
        <w:t>изучению, но не включается в раздел «Требования к уровню подготовки выпускников» стандарта, т.е. не является объектом контроля. Также в кодификатор не включены те требования к уровню подготовки выпускников, достижение которых не может быть п</w:t>
      </w:r>
      <w:r>
        <w:t>роверено в рамках единого государственного экзамена, а также требования, которые не отражены в учебниках, рекомендуемых Министерством образования и науки РФ к использованию при реализации имеющих государственную аккредитацию образовательных программ средне</w:t>
      </w:r>
      <w:r>
        <w:t>го общего образования.</w:t>
      </w:r>
    </w:p>
    <w:p w:rsidR="00B02ECB" w:rsidRDefault="00DA3383">
      <w:pPr>
        <w:pStyle w:val="10"/>
        <w:keepNext/>
        <w:keepLines/>
        <w:shd w:val="clear" w:color="auto" w:fill="auto"/>
        <w:spacing w:after="180" w:line="221" w:lineRule="exact"/>
        <w:ind w:left="20"/>
      </w:pPr>
      <w:bookmarkStart w:id="1" w:name="bookmark1"/>
      <w:r>
        <w:t>Раздел 1. Перечень элементов содержания, проверяемых на едином</w:t>
      </w:r>
      <w:r>
        <w:br/>
        <w:t>государственном экзамене по географии</w:t>
      </w:r>
      <w:bookmarkEnd w:id="1"/>
    </w:p>
    <w:p w:rsidR="00B02ECB" w:rsidRDefault="00DA3383">
      <w:pPr>
        <w:pStyle w:val="20"/>
        <w:shd w:val="clear" w:color="auto" w:fill="auto"/>
        <w:spacing w:before="0" w:after="0" w:line="221" w:lineRule="exact"/>
        <w:ind w:firstLine="520"/>
        <w:jc w:val="both"/>
      </w:pPr>
      <w:r>
        <w:t>Перечень элементов содержания, проверяемых на едином государственном экзамене по географии, составлен на основе раздела «Обязательны</w:t>
      </w:r>
      <w:r>
        <w:t>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 базового и профильного уровней (приказ Минобразования России от 05.03.2004 № 10</w:t>
      </w:r>
      <w:r>
        <w:t>89).</w:t>
      </w:r>
    </w:p>
    <w:p w:rsidR="00B02ECB" w:rsidRDefault="00DA3383">
      <w:pPr>
        <w:pStyle w:val="20"/>
        <w:shd w:val="clear" w:color="auto" w:fill="auto"/>
        <w:spacing w:before="0" w:after="0" w:line="221" w:lineRule="exact"/>
        <w:ind w:firstLine="520"/>
        <w:jc w:val="both"/>
        <w:sectPr w:rsidR="00B02ECB">
          <w:pgSz w:w="8400" w:h="11900"/>
          <w:pgMar w:top="862" w:right="777" w:bottom="862" w:left="1094" w:header="0" w:footer="3" w:gutter="0"/>
          <w:cols w:space="720"/>
          <w:noEndnote/>
          <w:docGrid w:linePitch="360"/>
        </w:sectPr>
      </w:pPr>
      <w:r>
        <w:t>В первом столбце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941"/>
        <w:gridCol w:w="5472"/>
      </w:tblGrid>
      <w:tr w:rsidR="00B02ECB" w:rsidTr="00DE74B8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60" w:line="150" w:lineRule="exact"/>
            </w:pPr>
            <w:r>
              <w:rPr>
                <w:rStyle w:val="275pt"/>
              </w:rPr>
              <w:lastRenderedPageBreak/>
              <w:t>Код</w:t>
            </w:r>
          </w:p>
          <w:p w:rsidR="00B02ECB" w:rsidRDefault="00DE74B8">
            <w:pPr>
              <w:pStyle w:val="20"/>
              <w:framePr w:w="6667" w:wrap="notBeside" w:vAnchor="text" w:hAnchor="text" w:xAlign="center" w:y="1"/>
              <w:shd w:val="clear" w:color="auto" w:fill="auto"/>
              <w:spacing w:before="60" w:after="0" w:line="150" w:lineRule="exact"/>
              <w:rPr>
                <w:rStyle w:val="275pt"/>
              </w:rPr>
            </w:pPr>
            <w:r>
              <w:rPr>
                <w:rStyle w:val="275pt"/>
              </w:rPr>
              <w:t>Э</w:t>
            </w:r>
            <w:r w:rsidR="00DA3383">
              <w:rPr>
                <w:rStyle w:val="275pt"/>
              </w:rPr>
              <w:t>лементов</w:t>
            </w:r>
          </w:p>
          <w:p w:rsidR="00DE74B8" w:rsidRDefault="00DE74B8">
            <w:pPr>
              <w:pStyle w:val="20"/>
              <w:framePr w:w="6667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КЭС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Элементы содержания, проверяемые</w:t>
            </w:r>
            <w:r>
              <w:rPr>
                <w:rStyle w:val="275pt"/>
              </w:rPr>
              <w:t xml:space="preserve"> на ЕГЭ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"/>
              </w:rPr>
              <w:t>ГЕОГРАФИЯ КАК НАУКА. СОВРЕМЕННЫЕ МЕТОДЫ ГЕОГРАФИЧЕСКИХ ИССЛЕДОВАНИЙ; ИСТОЧНИКИ ГЕОГРАФИЧЕСКОЙ ИНФОРМАЦИИ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Географические модели. Географическая карта, план местности. Их основные параметры и элементы (масштаб, условные знаки, способы </w:t>
            </w:r>
            <w:r>
              <w:rPr>
                <w:rStyle w:val="275pt1"/>
              </w:rPr>
              <w:t>картографического изображения, градусная сеть)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ПРИРОДА ЗЕМЛИ И ЧЕЛОВЕК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60" w:line="150" w:lineRule="exact"/>
              <w:jc w:val="both"/>
            </w:pPr>
            <w:r>
              <w:rPr>
                <w:rStyle w:val="275pt1"/>
              </w:rPr>
              <w:t>Земля как планета, современный облик планеты Земля.</w:t>
            </w:r>
          </w:p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60" w:after="0" w:line="150" w:lineRule="exact"/>
              <w:jc w:val="both"/>
            </w:pPr>
            <w:r>
              <w:rPr>
                <w:rStyle w:val="275pt1"/>
              </w:rPr>
              <w:t>Форма, размеры, движение Земли. Соотношение суши и океана на Земле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>Земная кора и литосфера. Состав и строение. Рельеф</w:t>
            </w:r>
            <w:r>
              <w:rPr>
                <w:rStyle w:val="275pt1"/>
              </w:rPr>
              <w:t xml:space="preserve"> земной поверхности. Тектоника литосферных плит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Этапы геологической истории земной коры. Геологическая хронология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 xml:space="preserve">Гидросфера. Состав, строение гидросферы. Мировой океан и его части. Поверхностные и подземные воды суши. Ледники и многолетняя </w:t>
            </w:r>
            <w:r>
              <w:rPr>
                <w:rStyle w:val="275pt1"/>
              </w:rPr>
              <w:t>мерзлота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2.5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Атмосфера. Состав, строение, циркуляция. Распределение тепла и влаги на Земле. Погода и климат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2.6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73" w:lineRule="exact"/>
              <w:jc w:val="both"/>
            </w:pPr>
            <w:r>
              <w:rPr>
                <w:rStyle w:val="275pt1"/>
              </w:rPr>
              <w:t xml:space="preserve">Биосфера. Разнообразие растений и животных. Почвенный покров. Почва как особое природное образование, условия формирования почв различного </w:t>
            </w:r>
            <w:r>
              <w:rPr>
                <w:rStyle w:val="275pt1"/>
              </w:rPr>
              <w:t>типа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2.7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Географическая оболочка Земли. Широтная зональность и высотная поясность, цикличность и ритмичность процессов. Природные и природно-антропогенные комплексы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2.8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Особенности природы материков и океанов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НАСЕЛЕНИЕ МИРА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 xml:space="preserve">Географические </w:t>
            </w:r>
            <w:r>
              <w:rPr>
                <w:rStyle w:val="275pt1"/>
              </w:rPr>
              <w:t>особенности размещения населения. Неравномерность размещения населения земного шара: основные черты и факторы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География религий мира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Динамика численности населения Земли. Концепция демографического перехода. Географические особенности </w:t>
            </w:r>
            <w:r>
              <w:rPr>
                <w:rStyle w:val="275pt1"/>
              </w:rPr>
              <w:t>воспроизводства населения мира. Постоянный рост населения Земли, его причины и последствия. Демографическая политика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Половозрастной состав населения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3.5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Городское и сельское население мира. Урбанизация как всемирный процесс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3.6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Миграция. Основные</w:t>
            </w:r>
            <w:r>
              <w:rPr>
                <w:rStyle w:val="275pt1"/>
              </w:rPr>
              <w:t xml:space="preserve"> направления и типы миграций в мире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3.7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Уровень и качество жизни населения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3.8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Структура занятости населения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МИРОВОЕ ХОЗЯЙСТВО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Отраслевая структура хозяйства. География основных отраслей производственной и непроизводственной сфер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Ведущие страны-экспортеры основных видов промышленной продукции. Факторы размещения производства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>Ведущие страны-экспортеры основных видов сельскохозяйственной продукции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Основные международные магистрали и транспортные узлы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4.5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 xml:space="preserve">Международные </w:t>
            </w:r>
            <w:r>
              <w:rPr>
                <w:rStyle w:val="275pt1"/>
              </w:rPr>
              <w:t>экономические отношения. Мировой рынок товаров и услуг. География международных экономических связей. Мировая торговля и туризм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4.6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Интеграционные отраслевые и региональные союзы</w:t>
            </w:r>
          </w:p>
        </w:tc>
      </w:tr>
    </w:tbl>
    <w:p w:rsidR="00B02ECB" w:rsidRDefault="00B02ECB">
      <w:pPr>
        <w:framePr w:w="6667" w:wrap="notBeside" w:vAnchor="text" w:hAnchor="text" w:xAlign="center" w:y="1"/>
        <w:rPr>
          <w:sz w:val="2"/>
          <w:szCs w:val="2"/>
        </w:rPr>
      </w:pPr>
    </w:p>
    <w:p w:rsidR="00B02ECB" w:rsidRDefault="00B02ECB">
      <w:pPr>
        <w:rPr>
          <w:sz w:val="2"/>
          <w:szCs w:val="2"/>
        </w:rPr>
      </w:pPr>
    </w:p>
    <w:p w:rsidR="00B02ECB" w:rsidRDefault="00B02ECB">
      <w:pPr>
        <w:rPr>
          <w:sz w:val="2"/>
          <w:szCs w:val="2"/>
        </w:rPr>
        <w:sectPr w:rsidR="00B02ECB">
          <w:pgSz w:w="8400" w:h="11900"/>
          <w:pgMar w:top="793" w:right="723" w:bottom="793" w:left="10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941"/>
        <w:gridCol w:w="5472"/>
      </w:tblGrid>
      <w:tr w:rsidR="00B02E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lastRenderedPageBreak/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ПРИРОДОПОЛЬЗОВАНИЕ И ГЕОЭКОЛОГИЯ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5.1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Природные ресурсы. Основные виды природных ресурсов, их размещение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5.2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РЕГИОНЫ И СТРАНЫ МИРА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6.1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 xml:space="preserve">Многообразие стран </w:t>
            </w:r>
            <w:r>
              <w:rPr>
                <w:rStyle w:val="275pt1"/>
              </w:rPr>
              <w:t>мира. Основные типы стран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6.2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Современная политическая карта мира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6.3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Столицы и крупные города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6.4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ГЕОГРАФИЯ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 xml:space="preserve">Особенности географического </w:t>
            </w:r>
            <w:r>
              <w:rPr>
                <w:rStyle w:val="275pt"/>
              </w:rPr>
              <w:t>положения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7.1.1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Территория и акватория, морские и сухопутные границы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7.1.2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Часовые зоны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7.1.3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Административно-территориальное устройство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Природа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7.2.1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 xml:space="preserve">Особенности геологического строения, распространение крупных форм </w:t>
            </w:r>
            <w:r>
              <w:rPr>
                <w:rStyle w:val="275pt1"/>
              </w:rPr>
              <w:t>рельефа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7.2.2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>Типы климата, факторы их формирования, климатические пояса России. Климат и хозяйственная деятельность людей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7.2.3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Внутренние воды и водные ресурсы, особенности их размещения на территории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7.2.4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 xml:space="preserve">Почвы и почвенные ресурсы, </w:t>
            </w:r>
            <w:r>
              <w:rPr>
                <w:rStyle w:val="275pt1"/>
              </w:rPr>
              <w:t>размещение основных типов почв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7.2.5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Природно-хозяйственные различия морей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7.2.6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Растительный и животный мир России. Природные зоны. Высотная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00" w:lineRule="exact"/>
              <w:jc w:val="both"/>
            </w:pPr>
            <w:r>
              <w:rPr>
                <w:rStyle w:val="25pt"/>
              </w:rPr>
              <w:t>ПОЯСНОСТЬ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Население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7.3.1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Численность, естественное движение населения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7.3.2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Половой и возрастной составы населения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7.3.3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Размещение. Основная полоса расселения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7.3.4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Направление и типы миграции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7.3.5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Народы и основные религии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7.3.6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Городское и сельское население. Города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Хозяйство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7.4.1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 xml:space="preserve">Особенности </w:t>
            </w:r>
            <w:r>
              <w:rPr>
                <w:rStyle w:val="275pt1"/>
              </w:rPr>
              <w:t>отраслевой и территориальной структуры хозяйства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7.4.2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>Природно-ресурсный потенциал и важнейшие территориальные сочетания природных ресурсов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7.4.3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География отраслей промышленности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7.4.4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География сельского хозяйства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7.4.5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 xml:space="preserve">География </w:t>
            </w:r>
            <w:r>
              <w:rPr>
                <w:rStyle w:val="275pt1"/>
              </w:rPr>
              <w:t>важнейших видов транспорта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"/>
              </w:rPr>
              <w:t>Природно-хозяйственное районирование России. Регионы России.</w:t>
            </w:r>
          </w:p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Особенности географического положения, природы, населения, хозяйства и история развития крупных географических регионов: Севера и Северо- Запада России, </w:t>
            </w:r>
            <w:r>
              <w:rPr>
                <w:rStyle w:val="275pt1"/>
              </w:rPr>
              <w:t>Центральной России, Поволжья, Юга Европейской части страны, Урала, Сибири и Дальнего Востока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ECB" w:rsidRDefault="00B02ECB">
            <w:pPr>
              <w:framePr w:w="6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1"/>
              </w:rPr>
              <w:t>7.6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667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Россия в современном мире</w:t>
            </w:r>
          </w:p>
        </w:tc>
      </w:tr>
    </w:tbl>
    <w:p w:rsidR="00B02ECB" w:rsidRDefault="00B02ECB">
      <w:pPr>
        <w:framePr w:w="6667" w:wrap="notBeside" w:vAnchor="text" w:hAnchor="text" w:xAlign="center" w:y="1"/>
        <w:rPr>
          <w:sz w:val="2"/>
          <w:szCs w:val="2"/>
        </w:rPr>
      </w:pPr>
    </w:p>
    <w:p w:rsidR="00B02ECB" w:rsidRDefault="00B02ECB">
      <w:pPr>
        <w:rPr>
          <w:sz w:val="2"/>
          <w:szCs w:val="2"/>
        </w:rPr>
      </w:pPr>
    </w:p>
    <w:p w:rsidR="00B02ECB" w:rsidRDefault="00B02ECB">
      <w:pPr>
        <w:rPr>
          <w:sz w:val="2"/>
          <w:szCs w:val="2"/>
        </w:rPr>
        <w:sectPr w:rsidR="00B02ECB">
          <w:pgSz w:w="8400" w:h="11900"/>
          <w:pgMar w:top="793" w:right="705" w:bottom="793" w:left="1027" w:header="0" w:footer="3" w:gutter="0"/>
          <w:cols w:space="720"/>
          <w:noEndnote/>
          <w:docGrid w:linePitch="360"/>
        </w:sectPr>
      </w:pPr>
    </w:p>
    <w:p w:rsidR="00B02ECB" w:rsidRDefault="00B02ECB">
      <w:pPr>
        <w:spacing w:line="193" w:lineRule="exact"/>
        <w:rPr>
          <w:sz w:val="16"/>
          <w:szCs w:val="16"/>
        </w:rPr>
      </w:pPr>
    </w:p>
    <w:p w:rsidR="00B02ECB" w:rsidRDefault="00B02ECB">
      <w:pPr>
        <w:rPr>
          <w:sz w:val="2"/>
          <w:szCs w:val="2"/>
        </w:rPr>
        <w:sectPr w:rsidR="00B02ECB">
          <w:pgSz w:w="8400" w:h="11900"/>
          <w:pgMar w:top="778" w:right="0" w:bottom="1066" w:left="0" w:header="0" w:footer="3" w:gutter="0"/>
          <w:cols w:space="720"/>
          <w:noEndnote/>
          <w:docGrid w:linePitch="360"/>
        </w:sectPr>
      </w:pPr>
    </w:p>
    <w:p w:rsidR="00B02ECB" w:rsidRDefault="00DA3383">
      <w:pPr>
        <w:pStyle w:val="10"/>
        <w:keepNext/>
        <w:keepLines/>
        <w:shd w:val="clear" w:color="auto" w:fill="auto"/>
        <w:spacing w:after="0" w:line="221" w:lineRule="exact"/>
        <w:ind w:right="40"/>
      </w:pPr>
      <w:bookmarkStart w:id="2" w:name="bookmark2"/>
      <w:r>
        <w:lastRenderedPageBreak/>
        <w:t xml:space="preserve">Раздел 2. Перечень требований к уровню подготовки </w:t>
      </w:r>
      <w:proofErr w:type="gramStart"/>
      <w:r>
        <w:t>выпускников,</w:t>
      </w:r>
      <w:r>
        <w:br/>
        <w:t>достижение</w:t>
      </w:r>
      <w:proofErr w:type="gramEnd"/>
      <w:r>
        <w:t xml:space="preserve"> которого </w:t>
      </w:r>
      <w:r>
        <w:t>проверяется на едином государственном экзамене</w:t>
      </w:r>
      <w:bookmarkEnd w:id="2"/>
    </w:p>
    <w:p w:rsidR="00B02ECB" w:rsidRDefault="00DA3383">
      <w:pPr>
        <w:pStyle w:val="10"/>
        <w:keepNext/>
        <w:keepLines/>
        <w:shd w:val="clear" w:color="auto" w:fill="auto"/>
        <w:spacing w:after="180" w:line="221" w:lineRule="exact"/>
        <w:ind w:right="40"/>
      </w:pPr>
      <w:bookmarkStart w:id="3" w:name="bookmark3"/>
      <w:r>
        <w:t>по географии</w:t>
      </w:r>
      <w:bookmarkEnd w:id="3"/>
    </w:p>
    <w:p w:rsidR="00B02ECB" w:rsidRDefault="00DA3383">
      <w:pPr>
        <w:pStyle w:val="20"/>
        <w:shd w:val="clear" w:color="auto" w:fill="auto"/>
        <w:spacing w:before="0" w:after="0" w:line="221" w:lineRule="exact"/>
        <w:ind w:firstLine="580"/>
        <w:jc w:val="both"/>
      </w:pPr>
      <w:r>
        <w:t xml:space="preserve">Перечень требований к уровню подготовки выпускников, достижение которого проверяется на едином государственном экзамене по географии, составлен на основе раздела «Требования к уровню подготовки </w:t>
      </w:r>
      <w:r>
        <w:t>выпускников» Федерального компонента государственных стандартов основного общего и среднего (полного) общего образования (базовый и профильный уровни).</w:t>
      </w:r>
    </w:p>
    <w:p w:rsidR="00B02ECB" w:rsidRDefault="00DA3383">
      <w:pPr>
        <w:pStyle w:val="20"/>
        <w:shd w:val="clear" w:color="auto" w:fill="auto"/>
        <w:spacing w:before="0" w:after="0" w:line="221" w:lineRule="exact"/>
        <w:ind w:firstLine="580"/>
        <w:jc w:val="both"/>
      </w:pPr>
      <w:r>
        <w:t>В первых двух столбцах таблицы даны коды требований, в третьем - требования к уровню подготовки выпускни</w:t>
      </w:r>
      <w:r>
        <w:t>ков, достижение которого проверяется на ЕГЭ.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773"/>
        <w:gridCol w:w="5429"/>
      </w:tblGrid>
      <w:tr w:rsidR="00B02ECB" w:rsidTr="00DE74B8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Pr="00DE74B8" w:rsidRDefault="00DA3383" w:rsidP="00DE74B8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rPr>
                <w:b/>
              </w:rPr>
            </w:pPr>
            <w:r w:rsidRPr="00DE74B8">
              <w:rPr>
                <w:rStyle w:val="275pt"/>
                <w:b w:val="0"/>
              </w:rPr>
              <w:t>Код</w:t>
            </w:r>
          </w:p>
          <w:p w:rsidR="00B02ECB" w:rsidRPr="00DE74B8" w:rsidRDefault="00DE74B8" w:rsidP="00DE74B8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275pt"/>
                <w:b w:val="0"/>
              </w:rPr>
            </w:pPr>
            <w:r w:rsidRPr="00DE74B8">
              <w:rPr>
                <w:rStyle w:val="275pt"/>
                <w:b w:val="0"/>
              </w:rPr>
              <w:t>Т</w:t>
            </w:r>
            <w:r w:rsidR="00DA3383" w:rsidRPr="00DE74B8">
              <w:rPr>
                <w:rStyle w:val="275pt"/>
                <w:b w:val="0"/>
              </w:rPr>
              <w:t>ребования</w:t>
            </w:r>
          </w:p>
          <w:p w:rsidR="00DE74B8" w:rsidRDefault="00DE74B8" w:rsidP="00DE74B8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КПУ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275pt"/>
              </w:rPr>
              <w:t>Требования к уровню</w:t>
            </w:r>
            <w:bookmarkStart w:id="4" w:name="_GoBack"/>
            <w:bookmarkEnd w:id="4"/>
            <w:r>
              <w:rPr>
                <w:rStyle w:val="275pt"/>
              </w:rPr>
              <w:t xml:space="preserve"> подготовки выпускников, достижение которого проверяется на ЕГЭ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"/>
              </w:rPr>
              <w:t>ЗНАТЬ И ПОНИМАТЬ: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смысл основных теоретических категорий и понятий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особенности размещения </w:t>
            </w:r>
            <w:r>
              <w:rPr>
                <w:rStyle w:val="275pt1"/>
              </w:rPr>
              <w:t>основных видов природных ресурсов, их главные месторождения и территориальные сочетания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1.3.1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численность и динамику населения мира, отдельных регионов и стран,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1.3.2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этногеографическую специфику отдельных стран и регионов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1.3.3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 xml:space="preserve">различия в </w:t>
            </w:r>
            <w:r>
              <w:rPr>
                <w:rStyle w:val="275pt1"/>
              </w:rPr>
              <w:t>уровне и качестве жизни населения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1.3.4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основные направления миграций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1.4.1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географические особенности отраслевой и территориальной структуры мирового хозяйства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1.4.2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>специализацию стран в системе международного географического разделения труда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>географическую специфику отдельных стран и регионов; их различия по уровню социально-экономического развития, специализации в системе международного географического разделения труда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результаты выдающихся географических открытий и путешествий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географические следствия движений Земли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1.8.1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>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1.8.2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 xml:space="preserve">Знать и понимать географическую </w:t>
            </w:r>
            <w:r>
              <w:rPr>
                <w:rStyle w:val="275pt1"/>
              </w:rPr>
              <w:t>зональность и поясность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географические особенности природы материков и океанов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1.10.1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75pt1"/>
              </w:rPr>
              <w:t>специфику географического положения Российской Федерации основных отраслей хозяйства, природно-хозяйственных зон и районов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1.10.2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административно-территориальное устройство Российской Федерации.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1.10.3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географические особенности природы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1.10.4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географические особенности населения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1.10.5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Географические особенности основных отраслей хозяйства России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1.10.6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>особенности природно-хозяйственных зон и географических районов России</w:t>
            </w:r>
          </w:p>
        </w:tc>
      </w:tr>
    </w:tbl>
    <w:p w:rsidR="00B02ECB" w:rsidRDefault="00B02ECB">
      <w:pPr>
        <w:framePr w:w="6542" w:wrap="notBeside" w:vAnchor="text" w:hAnchor="text" w:xAlign="center" w:y="1"/>
        <w:rPr>
          <w:sz w:val="2"/>
          <w:szCs w:val="2"/>
        </w:rPr>
      </w:pPr>
    </w:p>
    <w:p w:rsidR="00B02ECB" w:rsidRDefault="00B02ECB">
      <w:pPr>
        <w:rPr>
          <w:sz w:val="2"/>
          <w:szCs w:val="2"/>
        </w:rPr>
        <w:sectPr w:rsidR="00B02ECB">
          <w:type w:val="continuous"/>
          <w:pgSz w:w="8400" w:h="11900"/>
          <w:pgMar w:top="778" w:right="638" w:bottom="1066" w:left="11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773"/>
        <w:gridCol w:w="5429"/>
      </w:tblGrid>
      <w:tr w:rsidR="00B02E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роль России в международном географическом разделении труда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1.12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природные и антропогенные причины возникновения </w:t>
            </w:r>
            <w:proofErr w:type="spellStart"/>
            <w:r>
              <w:rPr>
                <w:rStyle w:val="275pt1"/>
              </w:rPr>
              <w:t>геоэкологических</w:t>
            </w:r>
            <w:proofErr w:type="spellEnd"/>
            <w:r>
              <w:rPr>
                <w:rStyle w:val="275pt1"/>
              </w:rPr>
              <w:t xml:space="preserve"> проблем на локальном, </w:t>
            </w:r>
            <w:r>
              <w:rPr>
                <w:rStyle w:val="275pt1"/>
              </w:rPr>
              <w:t>региональном и глобальном уровнях; меры по сохранению природы и защите людей от стихийных природных и техногенных явлений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УМЕТЬ: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5pt1"/>
              </w:rPr>
              <w:t>выделять, описывать существенные признаки географических объектов и явлений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 xml:space="preserve">объяснять существенные признаки </w:t>
            </w:r>
            <w:r>
              <w:rPr>
                <w:rStyle w:val="275pt1"/>
              </w:rPr>
              <w:t>географических объектов и явлений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</w:t>
            </w:r>
            <w:r>
              <w:rPr>
                <w:rStyle w:val="275pt1"/>
              </w:rPr>
              <w:t>потенциала, экологических проблем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2.4.1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определять на плане и карте расстояния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2.4.2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уметь определять на плане и карте направления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2.4.3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определять на карте географические координаты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2.4.4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определять на карте местоположение географических объектов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      </w:r>
            <w:proofErr w:type="spellStart"/>
            <w:r>
              <w:rPr>
                <w:rStyle w:val="275pt1"/>
              </w:rPr>
              <w:t>геоэкологических</w:t>
            </w:r>
            <w:proofErr w:type="spellEnd"/>
            <w:r>
              <w:rPr>
                <w:rStyle w:val="275pt1"/>
              </w:rPr>
              <w:t xml:space="preserve"> объектов, процессов и явлений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2.6.1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оценивать </w:t>
            </w:r>
            <w:proofErr w:type="spellStart"/>
            <w:r>
              <w:rPr>
                <w:rStyle w:val="275pt1"/>
              </w:rPr>
              <w:t>ресурсообеспеченность</w:t>
            </w:r>
            <w:proofErr w:type="spellEnd"/>
            <w:r>
              <w:rPr>
                <w:rStyle w:val="275pt1"/>
              </w:rPr>
              <w:t xml:space="preserve"> отдельных стран и регионов мира, их</w:t>
            </w:r>
            <w:r>
              <w:rPr>
                <w:rStyle w:val="275pt1"/>
              </w:rPr>
              <w:t xml:space="preserve"> демографическую ситуацию, уровни урбанизации и территориальной концентрации населения и производства; степень природных, антропогенных и техногенных изменений отдельных территорий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2.6.2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оценивать демографическую ситуацию отдельных стран и регионов мира.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2.6.3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оценивать уровни урбанизации отдельных территорий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2.6.4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оценивать территориальную концентрацию населения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объяснять демографическую ситуацию отдельных стран и регионов мира, уровни урбанизации и территориальной концентрации населения и </w:t>
            </w:r>
            <w:r>
              <w:rPr>
                <w:rStyle w:val="275pt1"/>
              </w:rPr>
              <w:t>производства; степень природных, антропогенных и техногенных изменений отдельных территорий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2.8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75pt1"/>
              </w:rPr>
              <w:t>составлять таблицы, картосхемы, диаграммы, простейшие карты, модели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5pt"/>
              </w:rPr>
              <w:t xml:space="preserve">ИСПОЛЬЗОВАТЬ ПРИОБРЕТЕННЫЕ ЗНАНИЯ И УМЕНИЯ В ПРАКТИЧЕСКОЙ ДЕЯТЕЛЬНОСТИ И ПОВСЕДНЕВНОЙ </w:t>
            </w:r>
            <w:r>
              <w:rPr>
                <w:rStyle w:val="285pt"/>
              </w:rPr>
              <w:t>ЖИЗНИ ДЛЯ: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3.1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75pt1"/>
              </w:rPr>
              <w:t>определения различий во времени, чтения карт различного содержания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3.2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75pt1"/>
              </w:rPr>
              <w:t xml:space="preserve">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>
              <w:rPr>
                <w:rStyle w:val="275pt1"/>
              </w:rPr>
              <w:t>геоэкологической</w:t>
            </w:r>
            <w:proofErr w:type="spellEnd"/>
            <w:r>
              <w:rPr>
                <w:rStyle w:val="275pt1"/>
              </w:rPr>
              <w:t xml:space="preserve"> экспертизы</w:t>
            </w:r>
          </w:p>
        </w:tc>
      </w:tr>
      <w:tr w:rsidR="00B02EC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ECB" w:rsidRDefault="00B02ECB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3.3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CB" w:rsidRDefault="00DA3383">
            <w:pPr>
              <w:pStyle w:val="20"/>
              <w:framePr w:w="6542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75pt1"/>
              </w:rPr>
              <w:t>анализа и оценки разных территорий с точки зрения взаимосвязи природных, социально-экономических, техногенных объектов и процессов, исходя из их пространственно-временного развития</w:t>
            </w:r>
          </w:p>
        </w:tc>
      </w:tr>
    </w:tbl>
    <w:p w:rsidR="00B02ECB" w:rsidRDefault="00B02ECB">
      <w:pPr>
        <w:framePr w:w="6542" w:wrap="notBeside" w:vAnchor="text" w:hAnchor="text" w:xAlign="center" w:y="1"/>
        <w:rPr>
          <w:sz w:val="2"/>
          <w:szCs w:val="2"/>
        </w:rPr>
      </w:pPr>
    </w:p>
    <w:p w:rsidR="00B02ECB" w:rsidRDefault="00B02ECB">
      <w:pPr>
        <w:rPr>
          <w:sz w:val="2"/>
          <w:szCs w:val="2"/>
        </w:rPr>
      </w:pPr>
    </w:p>
    <w:p w:rsidR="00B02ECB" w:rsidRDefault="00B02ECB">
      <w:pPr>
        <w:rPr>
          <w:sz w:val="2"/>
          <w:szCs w:val="2"/>
        </w:rPr>
      </w:pPr>
    </w:p>
    <w:sectPr w:rsidR="00B02ECB">
      <w:headerReference w:type="default" r:id="rId8"/>
      <w:footerReference w:type="default" r:id="rId9"/>
      <w:pgSz w:w="8400" w:h="11900"/>
      <w:pgMar w:top="778" w:right="638" w:bottom="1066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83" w:rsidRDefault="00DA3383">
      <w:r>
        <w:separator/>
      </w:r>
    </w:p>
  </w:endnote>
  <w:endnote w:type="continuationSeparator" w:id="0">
    <w:p w:rsidR="00DA3383" w:rsidRDefault="00DA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B" w:rsidRDefault="00DA33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7pt;margin-top:554.55pt;width:301.4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2ECB" w:rsidRDefault="00DA33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©2015 Федеральная служба по надзору в сфере образования и науки </w:t>
                </w:r>
                <w:r>
                  <w:rPr>
                    <w:rStyle w:val="a6"/>
                  </w:rPr>
                  <w:t>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B" w:rsidRDefault="00DA33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6pt;margin-top:554.55pt;width:301.4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2ECB" w:rsidRDefault="00DA33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©2015 Федеральная служба по надзору в </w:t>
                </w:r>
                <w:r>
                  <w:rPr>
                    <w:rStyle w:val="a6"/>
                  </w:rPr>
                  <w:t>сфере образования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83" w:rsidRDefault="00DA3383"/>
  </w:footnote>
  <w:footnote w:type="continuationSeparator" w:id="0">
    <w:p w:rsidR="00DA3383" w:rsidRDefault="00DA33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B" w:rsidRDefault="00DA33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4pt;margin-top:27.75pt;width:322.1pt;height:6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2ECB" w:rsidRDefault="00DA3383">
                <w:pPr>
                  <w:pStyle w:val="a5"/>
                  <w:shd w:val="clear" w:color="auto" w:fill="auto"/>
                  <w:tabs>
                    <w:tab w:val="right" w:pos="6442"/>
                  </w:tabs>
                  <w:spacing w:line="240" w:lineRule="auto"/>
                </w:pPr>
                <w:r>
                  <w:rPr>
                    <w:rStyle w:val="8pt"/>
                  </w:rPr>
                  <w:t>ГЕОГРАФИЯ, 11 класс</w:t>
                </w:r>
                <w:r>
                  <w:rPr>
                    <w:rStyle w:val="8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4B8" w:rsidRPr="00DE74B8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B" w:rsidRDefault="00DA33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.3pt;margin-top:27.75pt;width:82.3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2ECB" w:rsidRDefault="00DA33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ГЕОГРАФИЯ, 11 класс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2ECB"/>
    <w:rsid w:val="00B02ECB"/>
    <w:rsid w:val="00DA3383"/>
    <w:rsid w:val="00D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05F7D20-7687-4FBA-B056-A0F8B9A3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Колонтитул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Инга Морякина</cp:lastModifiedBy>
  <cp:revision>2</cp:revision>
  <dcterms:created xsi:type="dcterms:W3CDTF">2015-06-09T10:36:00Z</dcterms:created>
  <dcterms:modified xsi:type="dcterms:W3CDTF">2015-06-09T10:38:00Z</dcterms:modified>
</cp:coreProperties>
</file>